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0F5119" w:rsidRPr="00AC2486" w14:paraId="2C029E24" w14:textId="77777777" w:rsidTr="00582361">
        <w:trPr>
          <w:trHeight w:val="295"/>
        </w:trPr>
        <w:tc>
          <w:tcPr>
            <w:tcW w:w="1519" w:type="dxa"/>
            <w:shd w:val="clear" w:color="auto" w:fill="00B050"/>
          </w:tcPr>
          <w:p w14:paraId="196E4C21" w14:textId="77777777" w:rsidR="000F5119" w:rsidRPr="00AC2486" w:rsidRDefault="000F5119"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376B5758" w14:textId="4E3666CB" w:rsidR="000F5119" w:rsidRPr="009A7696" w:rsidRDefault="00846897" w:rsidP="00582361">
            <w:pPr>
              <w:rPr>
                <w:bCs/>
                <w:sz w:val="24"/>
                <w:szCs w:val="24"/>
              </w:rPr>
            </w:pPr>
            <w:r w:rsidRPr="00846897">
              <w:rPr>
                <w:bCs/>
                <w:sz w:val="24"/>
                <w:szCs w:val="24"/>
              </w:rPr>
              <w:t>Keratosis Pilaris</w:t>
            </w:r>
          </w:p>
        </w:tc>
      </w:tr>
      <w:tr w:rsidR="000F5119" w:rsidRPr="00AC2486" w14:paraId="28114999" w14:textId="77777777" w:rsidTr="00582361">
        <w:trPr>
          <w:trHeight w:val="295"/>
        </w:trPr>
        <w:tc>
          <w:tcPr>
            <w:tcW w:w="1519" w:type="dxa"/>
            <w:shd w:val="clear" w:color="auto" w:fill="00B050"/>
          </w:tcPr>
          <w:p w14:paraId="7B799661" w14:textId="77777777" w:rsidR="000F5119" w:rsidRDefault="000F5119"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028AF623" w14:textId="79EAB8D6" w:rsidR="000F5119" w:rsidRDefault="00DA00AF" w:rsidP="00582361">
            <w:pPr>
              <w:rPr>
                <w:bCs/>
                <w:sz w:val="24"/>
                <w:szCs w:val="24"/>
              </w:rPr>
            </w:pPr>
            <w:r w:rsidRPr="00DA00AF">
              <w:rPr>
                <w:bCs/>
                <w:sz w:val="24"/>
                <w:szCs w:val="24"/>
              </w:rPr>
              <w:t>NPS-CA-NP-00870, 05/2024</w:t>
            </w:r>
          </w:p>
        </w:tc>
      </w:tr>
    </w:tbl>
    <w:p w14:paraId="3A4144DB" w14:textId="77777777" w:rsidR="000F5119" w:rsidRPr="00AC2486" w:rsidRDefault="000F5119" w:rsidP="000F5119">
      <w:pPr>
        <w:rPr>
          <w:b/>
          <w:sz w:val="24"/>
          <w:szCs w:val="24"/>
        </w:rPr>
      </w:pPr>
    </w:p>
    <w:tbl>
      <w:tblPr>
        <w:tblStyle w:val="TableGrid"/>
        <w:tblW w:w="0" w:type="auto"/>
        <w:tblLook w:val="04A0" w:firstRow="1" w:lastRow="0" w:firstColumn="1" w:lastColumn="0" w:noHBand="0" w:noVBand="1"/>
      </w:tblPr>
      <w:tblGrid>
        <w:gridCol w:w="3325"/>
        <w:gridCol w:w="7380"/>
        <w:gridCol w:w="7740"/>
      </w:tblGrid>
      <w:tr w:rsidR="000F5119" w:rsidRPr="00AC2486" w14:paraId="2FF53CB9" w14:textId="77777777" w:rsidTr="00582361">
        <w:tc>
          <w:tcPr>
            <w:tcW w:w="3325" w:type="dxa"/>
          </w:tcPr>
          <w:p w14:paraId="74FB60F8" w14:textId="77777777" w:rsidR="000F5119" w:rsidRPr="00AC2486" w:rsidRDefault="000F5119" w:rsidP="00582361">
            <w:pPr>
              <w:rPr>
                <w:sz w:val="24"/>
                <w:szCs w:val="24"/>
              </w:rPr>
            </w:pPr>
          </w:p>
        </w:tc>
        <w:tc>
          <w:tcPr>
            <w:tcW w:w="7380" w:type="dxa"/>
          </w:tcPr>
          <w:p w14:paraId="6AC3FB02" w14:textId="77777777" w:rsidR="000F5119" w:rsidRPr="00AC2486" w:rsidRDefault="000F5119" w:rsidP="00582361">
            <w:pPr>
              <w:jc w:val="center"/>
              <w:rPr>
                <w:b/>
                <w:sz w:val="24"/>
                <w:szCs w:val="24"/>
              </w:rPr>
            </w:pPr>
            <w:r w:rsidRPr="00AC2486">
              <w:rPr>
                <w:b/>
                <w:sz w:val="24"/>
                <w:szCs w:val="24"/>
              </w:rPr>
              <w:t>English</w:t>
            </w:r>
          </w:p>
        </w:tc>
        <w:tc>
          <w:tcPr>
            <w:tcW w:w="7740" w:type="dxa"/>
          </w:tcPr>
          <w:p w14:paraId="7B8171BC" w14:textId="77777777" w:rsidR="000F5119" w:rsidRPr="00AC2486" w:rsidRDefault="000F5119" w:rsidP="00582361">
            <w:pPr>
              <w:jc w:val="center"/>
              <w:rPr>
                <w:b/>
                <w:sz w:val="24"/>
                <w:szCs w:val="24"/>
              </w:rPr>
            </w:pPr>
            <w:r w:rsidRPr="00AC2486">
              <w:rPr>
                <w:b/>
                <w:sz w:val="24"/>
                <w:szCs w:val="24"/>
              </w:rPr>
              <w:t>French</w:t>
            </w:r>
          </w:p>
        </w:tc>
      </w:tr>
      <w:tr w:rsidR="000F5119" w:rsidRPr="00AC2486" w14:paraId="054D4D4A" w14:textId="77777777" w:rsidTr="00582361">
        <w:tc>
          <w:tcPr>
            <w:tcW w:w="3325" w:type="dxa"/>
          </w:tcPr>
          <w:p w14:paraId="6E274FC2" w14:textId="77777777" w:rsidR="000F5119" w:rsidRPr="003618C8" w:rsidRDefault="000F5119" w:rsidP="00582361">
            <w:pPr>
              <w:rPr>
                <w:b/>
                <w:bCs/>
                <w:sz w:val="24"/>
                <w:szCs w:val="24"/>
              </w:rPr>
            </w:pPr>
            <w:r>
              <w:rPr>
                <w:b/>
                <w:bCs/>
                <w:sz w:val="24"/>
                <w:szCs w:val="24"/>
              </w:rPr>
              <w:t>Post i</w:t>
            </w:r>
            <w:r w:rsidRPr="003618C8">
              <w:rPr>
                <w:b/>
                <w:bCs/>
                <w:sz w:val="24"/>
                <w:szCs w:val="24"/>
              </w:rPr>
              <w:t xml:space="preserve">mage </w:t>
            </w:r>
          </w:p>
        </w:tc>
        <w:tc>
          <w:tcPr>
            <w:tcW w:w="7380" w:type="dxa"/>
          </w:tcPr>
          <w:p w14:paraId="752BBB69" w14:textId="72E5E0F0" w:rsidR="000F5119" w:rsidRPr="00AC2486" w:rsidRDefault="00DA00AF" w:rsidP="00582361">
            <w:pPr>
              <w:jc w:val="center"/>
              <w:rPr>
                <w:b/>
                <w:sz w:val="24"/>
                <w:szCs w:val="24"/>
              </w:rPr>
            </w:pPr>
            <w:r>
              <w:rPr>
                <w:b/>
                <w:noProof/>
                <w:sz w:val="24"/>
                <w:szCs w:val="24"/>
                <w14:ligatures w14:val="standardContextual"/>
              </w:rPr>
              <w:drawing>
                <wp:inline distT="0" distB="0" distL="0" distR="0" wp14:anchorId="77F3561D" wp14:editId="6DA8D4E7">
                  <wp:extent cx="2609850" cy="2609850"/>
                  <wp:effectExtent l="0" t="0" r="0" b="0"/>
                  <wp:docPr id="1519634635" name="Picture 1" descr="A person holding a box of medic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634635" name="Picture 1" descr="A person holding a box of medicin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09850" cy="2609850"/>
                          </a:xfrm>
                          <a:prstGeom prst="rect">
                            <a:avLst/>
                          </a:prstGeom>
                        </pic:spPr>
                      </pic:pic>
                    </a:graphicData>
                  </a:graphic>
                </wp:inline>
              </w:drawing>
            </w:r>
          </w:p>
        </w:tc>
        <w:tc>
          <w:tcPr>
            <w:tcW w:w="7740" w:type="dxa"/>
          </w:tcPr>
          <w:p w14:paraId="29C1A7C1" w14:textId="7863257D" w:rsidR="000F5119" w:rsidRPr="00AC2486" w:rsidRDefault="00DA00AF" w:rsidP="00582361">
            <w:pPr>
              <w:jc w:val="center"/>
              <w:rPr>
                <w:b/>
                <w:sz w:val="24"/>
                <w:szCs w:val="24"/>
              </w:rPr>
            </w:pPr>
            <w:r>
              <w:rPr>
                <w:b/>
                <w:noProof/>
                <w:sz w:val="24"/>
                <w:szCs w:val="24"/>
                <w14:ligatures w14:val="standardContextual"/>
              </w:rPr>
              <w:drawing>
                <wp:inline distT="0" distB="0" distL="0" distR="0" wp14:anchorId="0EA23284" wp14:editId="26217C43">
                  <wp:extent cx="2552700" cy="2552700"/>
                  <wp:effectExtent l="0" t="0" r="0" b="0"/>
                  <wp:docPr id="143572791" name="Picture 2" descr="A person holding a box of medic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72791" name="Picture 2" descr="A person holding a box of medicin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52700" cy="2552700"/>
                          </a:xfrm>
                          <a:prstGeom prst="rect">
                            <a:avLst/>
                          </a:prstGeom>
                        </pic:spPr>
                      </pic:pic>
                    </a:graphicData>
                  </a:graphic>
                </wp:inline>
              </w:drawing>
            </w:r>
          </w:p>
        </w:tc>
      </w:tr>
      <w:tr w:rsidR="000F5119" w:rsidRPr="00F935D8" w14:paraId="426F49C3" w14:textId="77777777" w:rsidTr="00582361">
        <w:tc>
          <w:tcPr>
            <w:tcW w:w="3325" w:type="dxa"/>
          </w:tcPr>
          <w:p w14:paraId="019ACFE0" w14:textId="77777777" w:rsidR="000F5119" w:rsidRPr="00B41E35" w:rsidRDefault="000F5119"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4E774354" w14:textId="77777777" w:rsidR="00846897" w:rsidRPr="00846897" w:rsidRDefault="00846897" w:rsidP="00846897">
            <w:pPr>
              <w:rPr>
                <w:rFonts w:cstheme="minorHAnsi"/>
                <w:sz w:val="24"/>
                <w:szCs w:val="24"/>
              </w:rPr>
            </w:pPr>
            <w:r w:rsidRPr="00846897">
              <w:rPr>
                <w:rFonts w:cstheme="minorHAnsi"/>
                <w:sz w:val="24"/>
                <w:szCs w:val="24"/>
              </w:rPr>
              <w:t xml:space="preserve">If tiny white bumps on your skin are making you feel shy about showing your arms in a tank top or sleeveless dress, you’re not alone. </w:t>
            </w:r>
          </w:p>
          <w:p w14:paraId="1D885DBF" w14:textId="77777777" w:rsidR="00846897" w:rsidRDefault="00846897" w:rsidP="00846897">
            <w:pPr>
              <w:rPr>
                <w:rFonts w:cstheme="minorHAnsi"/>
                <w:sz w:val="24"/>
                <w:szCs w:val="24"/>
              </w:rPr>
            </w:pPr>
          </w:p>
          <w:p w14:paraId="505EC388" w14:textId="5986A582" w:rsidR="00846897" w:rsidRPr="00846897" w:rsidRDefault="00846897" w:rsidP="00846897">
            <w:pPr>
              <w:rPr>
                <w:rFonts w:cstheme="minorHAnsi"/>
                <w:sz w:val="24"/>
                <w:szCs w:val="24"/>
              </w:rPr>
            </w:pPr>
            <w:r w:rsidRPr="00846897">
              <w:rPr>
                <w:rFonts w:cstheme="minorHAnsi"/>
                <w:sz w:val="24"/>
                <w:szCs w:val="24"/>
              </w:rPr>
              <w:t xml:space="preserve">Up to 40% of Canadians have keratosis pilaris (KP), an often-inherited form of mild eczema that happens when dead skin cells plug the site of a hair follicle. The condition is harmless, but the bumps on your upper arms (or thighs or cheeks) can be a nuisance. </w:t>
            </w:r>
          </w:p>
          <w:p w14:paraId="5E802653" w14:textId="77777777" w:rsidR="00846897" w:rsidRPr="00846897" w:rsidRDefault="00846897" w:rsidP="00846897">
            <w:pPr>
              <w:rPr>
                <w:rFonts w:cstheme="minorHAnsi"/>
                <w:sz w:val="24"/>
                <w:szCs w:val="24"/>
              </w:rPr>
            </w:pPr>
          </w:p>
          <w:p w14:paraId="2E893AC6" w14:textId="77777777" w:rsidR="009C69D4" w:rsidRDefault="00846897" w:rsidP="00846897">
            <w:pPr>
              <w:rPr>
                <w:rFonts w:cstheme="minorHAnsi"/>
                <w:sz w:val="24"/>
                <w:szCs w:val="24"/>
              </w:rPr>
            </w:pPr>
            <w:r w:rsidRPr="00846897">
              <w:rPr>
                <w:rFonts w:cstheme="minorHAnsi"/>
                <w:sz w:val="24"/>
                <w:szCs w:val="24"/>
              </w:rPr>
              <w:t>If you are concerned about keratosis pilaris or other skin conditions, our pharmacist can give you advice on how you can take care of it at home and let you know if it’s time to call your doctor.</w:t>
            </w:r>
          </w:p>
          <w:p w14:paraId="65701A54" w14:textId="77777777" w:rsidR="00846897" w:rsidRDefault="00846897" w:rsidP="00846897">
            <w:pPr>
              <w:rPr>
                <w:rFonts w:cstheme="minorHAnsi"/>
                <w:sz w:val="24"/>
                <w:szCs w:val="24"/>
              </w:rPr>
            </w:pPr>
          </w:p>
          <w:p w14:paraId="2B257C7F" w14:textId="7BFAA486" w:rsidR="00846897" w:rsidRPr="00795B27" w:rsidRDefault="00846897" w:rsidP="00846897">
            <w:pPr>
              <w:rPr>
                <w:rFonts w:cstheme="minorHAnsi"/>
                <w:sz w:val="24"/>
                <w:szCs w:val="24"/>
              </w:rPr>
            </w:pPr>
            <w:r w:rsidRPr="00846897">
              <w:rPr>
                <w:rFonts w:cstheme="minorHAnsi"/>
                <w:sz w:val="24"/>
                <w:szCs w:val="24"/>
              </w:rPr>
              <w:t>#KeratosisPilaris</w:t>
            </w:r>
            <w:r>
              <w:rPr>
                <w:rFonts w:cstheme="minorHAnsi"/>
                <w:sz w:val="24"/>
                <w:szCs w:val="24"/>
              </w:rPr>
              <w:t xml:space="preserve"> </w:t>
            </w:r>
            <w:r w:rsidRPr="00846897">
              <w:rPr>
                <w:rFonts w:cstheme="minorHAnsi"/>
                <w:sz w:val="24"/>
                <w:szCs w:val="24"/>
              </w:rPr>
              <w:t>#SummerSkin</w:t>
            </w:r>
          </w:p>
        </w:tc>
        <w:tc>
          <w:tcPr>
            <w:tcW w:w="7740" w:type="dxa"/>
          </w:tcPr>
          <w:p w14:paraId="28084C92" w14:textId="77777777" w:rsidR="00846897" w:rsidRDefault="00846897" w:rsidP="00846897">
            <w:pPr>
              <w:rPr>
                <w:sz w:val="24"/>
                <w:szCs w:val="24"/>
                <w:lang w:val="fr-CA"/>
              </w:rPr>
            </w:pPr>
            <w:r w:rsidRPr="00846897">
              <w:rPr>
                <w:sz w:val="24"/>
                <w:szCs w:val="24"/>
                <w:lang w:val="fr-CA"/>
              </w:rPr>
              <w:t>Si vous hésitez à montrer vos bras en portant un débardeur ou une robe sans manches à cause de petits boutons blancs sur votre peau, vous n’êtes pas seul(e).</w:t>
            </w:r>
          </w:p>
          <w:p w14:paraId="3BD9F113" w14:textId="77777777" w:rsidR="00846897" w:rsidRPr="00846897" w:rsidRDefault="00846897" w:rsidP="00846897">
            <w:pPr>
              <w:rPr>
                <w:sz w:val="24"/>
                <w:szCs w:val="24"/>
                <w:lang w:val="fr-CA"/>
              </w:rPr>
            </w:pPr>
          </w:p>
          <w:p w14:paraId="616E4352" w14:textId="77777777" w:rsidR="00846897" w:rsidRDefault="00846897" w:rsidP="00846897">
            <w:pPr>
              <w:rPr>
                <w:sz w:val="24"/>
                <w:szCs w:val="24"/>
                <w:lang w:val="fr-CA"/>
              </w:rPr>
            </w:pPr>
            <w:r w:rsidRPr="00846897">
              <w:rPr>
                <w:sz w:val="24"/>
                <w:szCs w:val="24"/>
                <w:lang w:val="fr-CA"/>
              </w:rPr>
              <w:t>Jusqu’à 40 % des Canadiens sont atteints de kératose pilaire (KP), une forme souvent héréditaire d’eczéma léger qui survient lorsque des cellules mortes de la peau obstruent l’emplacement d’un follicule pileux. Cette affection est inoffensive, mais les boutons sur le haut des bras (ou les cuisses ou les joues) peuvent être gênants.</w:t>
            </w:r>
          </w:p>
          <w:p w14:paraId="75FB68B9" w14:textId="77777777" w:rsidR="00846897" w:rsidRPr="00846897" w:rsidRDefault="00846897" w:rsidP="00846897">
            <w:pPr>
              <w:rPr>
                <w:sz w:val="24"/>
                <w:szCs w:val="24"/>
                <w:lang w:val="fr-CA"/>
              </w:rPr>
            </w:pPr>
          </w:p>
          <w:p w14:paraId="32E7E075" w14:textId="77777777" w:rsidR="009C69D4" w:rsidRDefault="00846897" w:rsidP="00846897">
            <w:pPr>
              <w:rPr>
                <w:sz w:val="24"/>
                <w:szCs w:val="24"/>
                <w:lang w:val="fr-CA"/>
              </w:rPr>
            </w:pPr>
            <w:r w:rsidRPr="00846897">
              <w:rPr>
                <w:sz w:val="24"/>
                <w:szCs w:val="24"/>
                <w:lang w:val="fr-CA"/>
              </w:rPr>
              <w:t>Si vous êtes préoccupé(e) par la kératose pilaire ou d’autres affections cutanées, l’un de nos pharmaciens peut vous conseiller sur les soins à apporter à la maison et vous indiquer s’il est temps de consulter votre médecin.</w:t>
            </w:r>
          </w:p>
          <w:p w14:paraId="3FFEDD10" w14:textId="77777777" w:rsidR="00846897" w:rsidRDefault="00846897" w:rsidP="00846897">
            <w:pPr>
              <w:rPr>
                <w:sz w:val="24"/>
                <w:szCs w:val="24"/>
                <w:lang w:val="fr-CA"/>
              </w:rPr>
            </w:pPr>
          </w:p>
          <w:p w14:paraId="5825EFD9" w14:textId="699593F7" w:rsidR="00846897" w:rsidRPr="00B271B0" w:rsidRDefault="00846897" w:rsidP="00846897">
            <w:pPr>
              <w:rPr>
                <w:sz w:val="24"/>
                <w:szCs w:val="24"/>
                <w:lang w:val="fr-CA"/>
              </w:rPr>
            </w:pPr>
            <w:r w:rsidRPr="00846897">
              <w:rPr>
                <w:sz w:val="24"/>
                <w:szCs w:val="24"/>
                <w:lang w:val="fr-CA"/>
              </w:rPr>
              <w:t>#KeratosePilaire</w:t>
            </w:r>
            <w:r>
              <w:rPr>
                <w:sz w:val="24"/>
                <w:szCs w:val="24"/>
                <w:lang w:val="fr-CA"/>
              </w:rPr>
              <w:t xml:space="preserve"> </w:t>
            </w:r>
            <w:r w:rsidRPr="00846897">
              <w:rPr>
                <w:sz w:val="24"/>
                <w:szCs w:val="24"/>
                <w:lang w:val="fr-CA"/>
              </w:rPr>
              <w:t>#PeauEstivale</w:t>
            </w:r>
          </w:p>
        </w:tc>
      </w:tr>
      <w:tr w:rsidR="00846897" w:rsidRPr="00F935D8" w14:paraId="5A3CB15A" w14:textId="77777777" w:rsidTr="00582361">
        <w:tc>
          <w:tcPr>
            <w:tcW w:w="3325" w:type="dxa"/>
          </w:tcPr>
          <w:p w14:paraId="426D8B9E" w14:textId="77777777" w:rsidR="00846897" w:rsidRDefault="00846897" w:rsidP="00846897">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1A7DC412" w14:textId="77777777" w:rsidR="00846897" w:rsidRPr="00846897" w:rsidRDefault="00846897" w:rsidP="00846897">
            <w:pPr>
              <w:rPr>
                <w:rFonts w:cstheme="minorHAnsi"/>
                <w:sz w:val="24"/>
                <w:szCs w:val="24"/>
              </w:rPr>
            </w:pPr>
            <w:r w:rsidRPr="00846897">
              <w:rPr>
                <w:rFonts w:cstheme="minorHAnsi"/>
                <w:sz w:val="24"/>
                <w:szCs w:val="24"/>
              </w:rPr>
              <w:t xml:space="preserve">If tiny white bumps on your skin are making you feel shy about showing your arms in a tank top or sleeveless dress, you’re not alone. </w:t>
            </w:r>
          </w:p>
          <w:p w14:paraId="65D79704" w14:textId="77777777" w:rsidR="00846897" w:rsidRDefault="00846897" w:rsidP="00846897">
            <w:pPr>
              <w:rPr>
                <w:rFonts w:cstheme="minorHAnsi"/>
                <w:sz w:val="24"/>
                <w:szCs w:val="24"/>
              </w:rPr>
            </w:pPr>
          </w:p>
          <w:p w14:paraId="1AC9624D" w14:textId="77777777" w:rsidR="00846897" w:rsidRPr="00846897" w:rsidRDefault="00846897" w:rsidP="00846897">
            <w:pPr>
              <w:rPr>
                <w:rFonts w:cstheme="minorHAnsi"/>
                <w:sz w:val="24"/>
                <w:szCs w:val="24"/>
              </w:rPr>
            </w:pPr>
            <w:r w:rsidRPr="00846897">
              <w:rPr>
                <w:rFonts w:cstheme="minorHAnsi"/>
                <w:sz w:val="24"/>
                <w:szCs w:val="24"/>
              </w:rPr>
              <w:t xml:space="preserve">Up to 40% of Canadians have keratosis pilaris (KP), an often-inherited form of mild eczema that happens when dead skin cells plug the site of a hair follicle. The condition is harmless, but the bumps on your upper arms (or thighs or cheeks) can be a nuisance. </w:t>
            </w:r>
          </w:p>
          <w:p w14:paraId="3ACCE263" w14:textId="77777777" w:rsidR="00846897" w:rsidRPr="00846897" w:rsidRDefault="00846897" w:rsidP="00846897">
            <w:pPr>
              <w:rPr>
                <w:rFonts w:cstheme="minorHAnsi"/>
                <w:sz w:val="24"/>
                <w:szCs w:val="24"/>
              </w:rPr>
            </w:pPr>
          </w:p>
          <w:p w14:paraId="6115D591" w14:textId="77777777" w:rsidR="00846897" w:rsidRDefault="00846897" w:rsidP="00846897">
            <w:pPr>
              <w:rPr>
                <w:rFonts w:cstheme="minorHAnsi"/>
                <w:sz w:val="24"/>
                <w:szCs w:val="24"/>
              </w:rPr>
            </w:pPr>
            <w:r w:rsidRPr="00846897">
              <w:rPr>
                <w:rFonts w:cstheme="minorHAnsi"/>
                <w:sz w:val="24"/>
                <w:szCs w:val="24"/>
              </w:rPr>
              <w:t>If you are concerned about keratosis pilaris or other skin conditions, our pharmacist can give you advice on how you can take care of it at home and let you know if it’s time to call your doctor.</w:t>
            </w:r>
          </w:p>
          <w:p w14:paraId="1DAF0135" w14:textId="77777777" w:rsidR="00846897" w:rsidRDefault="00846897" w:rsidP="00846897">
            <w:pPr>
              <w:rPr>
                <w:rFonts w:cstheme="minorHAnsi"/>
                <w:sz w:val="24"/>
                <w:szCs w:val="24"/>
              </w:rPr>
            </w:pPr>
          </w:p>
          <w:p w14:paraId="7F91F4B3" w14:textId="5DCE0673" w:rsidR="00846897" w:rsidRDefault="00846897" w:rsidP="00846897">
            <w:pPr>
              <w:tabs>
                <w:tab w:val="left" w:pos="1470"/>
              </w:tabs>
              <w:rPr>
                <w:rFonts w:cstheme="minorHAnsi"/>
                <w:sz w:val="24"/>
                <w:szCs w:val="24"/>
              </w:rPr>
            </w:pPr>
            <w:r w:rsidRPr="00846897">
              <w:rPr>
                <w:rFonts w:cstheme="minorHAnsi"/>
                <w:sz w:val="24"/>
                <w:szCs w:val="24"/>
              </w:rPr>
              <w:t>#KeratosisPilaris</w:t>
            </w:r>
            <w:r>
              <w:rPr>
                <w:rFonts w:cstheme="minorHAnsi"/>
                <w:sz w:val="24"/>
                <w:szCs w:val="24"/>
              </w:rPr>
              <w:t xml:space="preserve"> </w:t>
            </w:r>
            <w:r w:rsidRPr="00846897">
              <w:rPr>
                <w:rFonts w:cstheme="minorHAnsi"/>
                <w:sz w:val="24"/>
                <w:szCs w:val="24"/>
              </w:rPr>
              <w:t>#SummerSkin</w:t>
            </w:r>
          </w:p>
        </w:tc>
        <w:tc>
          <w:tcPr>
            <w:tcW w:w="7740" w:type="dxa"/>
          </w:tcPr>
          <w:p w14:paraId="10FB4366" w14:textId="77777777" w:rsidR="00846897" w:rsidRPr="00846897" w:rsidRDefault="00846897" w:rsidP="00846897">
            <w:pPr>
              <w:rPr>
                <w:sz w:val="24"/>
                <w:szCs w:val="24"/>
                <w:lang w:val="fr-CA"/>
              </w:rPr>
            </w:pPr>
            <w:r w:rsidRPr="00846897">
              <w:rPr>
                <w:sz w:val="24"/>
                <w:szCs w:val="24"/>
                <w:lang w:val="fr-CA"/>
              </w:rPr>
              <w:t>Si vous hésitez à montrer vos bras en portant un débardeur ou une robe sans manches à cause de petits boutons blancs sur votre peau, vous n’êtes pas seul(e).</w:t>
            </w:r>
          </w:p>
          <w:p w14:paraId="125561D8" w14:textId="77777777" w:rsidR="00846897" w:rsidRPr="00846897" w:rsidRDefault="00846897" w:rsidP="00846897">
            <w:pPr>
              <w:rPr>
                <w:sz w:val="24"/>
                <w:szCs w:val="24"/>
                <w:lang w:val="fr-CA"/>
              </w:rPr>
            </w:pPr>
          </w:p>
          <w:p w14:paraId="70976160" w14:textId="77777777" w:rsidR="00846897" w:rsidRPr="00846897" w:rsidRDefault="00846897" w:rsidP="00846897">
            <w:pPr>
              <w:rPr>
                <w:sz w:val="24"/>
                <w:szCs w:val="24"/>
                <w:lang w:val="fr-CA"/>
              </w:rPr>
            </w:pPr>
            <w:r w:rsidRPr="00846897">
              <w:rPr>
                <w:sz w:val="24"/>
                <w:szCs w:val="24"/>
                <w:lang w:val="fr-CA"/>
              </w:rPr>
              <w:t>Jusqu’à 40 % des Canadiens sont atteints de kératose pilaire (KP), une forme souvent héréditaire d’eczéma léger qui survient lorsque des cellules mortes de la peau obstruent l’emplacement d’un follicule pileux. Cette affection est inoffensive, mais les boutons sur le haut des bras (ou les cuisses ou les joues) peuvent être gênants.</w:t>
            </w:r>
          </w:p>
          <w:p w14:paraId="7A7F8BC5" w14:textId="77777777" w:rsidR="00846897" w:rsidRPr="00846897" w:rsidRDefault="00846897" w:rsidP="00846897">
            <w:pPr>
              <w:rPr>
                <w:sz w:val="24"/>
                <w:szCs w:val="24"/>
                <w:lang w:val="fr-CA"/>
              </w:rPr>
            </w:pPr>
          </w:p>
          <w:p w14:paraId="0A21F3FD" w14:textId="77777777" w:rsidR="00846897" w:rsidRPr="00846897" w:rsidRDefault="00846897" w:rsidP="00846897">
            <w:pPr>
              <w:rPr>
                <w:sz w:val="24"/>
                <w:szCs w:val="24"/>
                <w:lang w:val="fr-CA"/>
              </w:rPr>
            </w:pPr>
            <w:r w:rsidRPr="00846897">
              <w:rPr>
                <w:sz w:val="24"/>
                <w:szCs w:val="24"/>
                <w:lang w:val="fr-CA"/>
              </w:rPr>
              <w:t>Si vous êtes préoccupé(e) par la kératose pilaire ou d’autres affections cutanées, l’un de nos pharmaciens peut vous conseiller sur les soins à apporter à la maison et vous indiquer s’il est temps de consulter votre médecin.</w:t>
            </w:r>
          </w:p>
          <w:p w14:paraId="5399E848" w14:textId="77777777" w:rsidR="00846897" w:rsidRPr="00846897" w:rsidRDefault="00846897" w:rsidP="00846897">
            <w:pPr>
              <w:rPr>
                <w:sz w:val="24"/>
                <w:szCs w:val="24"/>
                <w:lang w:val="fr-CA"/>
              </w:rPr>
            </w:pPr>
          </w:p>
          <w:p w14:paraId="1D658219" w14:textId="5270F4E9" w:rsidR="00846897" w:rsidRDefault="00846897" w:rsidP="00846897">
            <w:pPr>
              <w:rPr>
                <w:sz w:val="24"/>
                <w:szCs w:val="24"/>
                <w:lang w:val="fr-CA"/>
              </w:rPr>
            </w:pPr>
            <w:r w:rsidRPr="00846897">
              <w:rPr>
                <w:sz w:val="24"/>
                <w:szCs w:val="24"/>
                <w:lang w:val="fr-CA"/>
              </w:rPr>
              <w:t>#KeratosePilaire #PeauEstivale</w:t>
            </w:r>
          </w:p>
        </w:tc>
      </w:tr>
      <w:tr w:rsidR="00846897" w:rsidRPr="00AC2486" w14:paraId="1EE09010" w14:textId="77777777" w:rsidTr="00582361">
        <w:trPr>
          <w:trHeight w:val="800"/>
        </w:trPr>
        <w:tc>
          <w:tcPr>
            <w:tcW w:w="3325" w:type="dxa"/>
          </w:tcPr>
          <w:p w14:paraId="656CB358" w14:textId="77777777" w:rsidR="00846897" w:rsidRPr="00270D07" w:rsidRDefault="00846897" w:rsidP="00846897">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16291528" w14:textId="7727C49E" w:rsidR="00846897" w:rsidRPr="00B271B0" w:rsidRDefault="00846897" w:rsidP="00846897">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411D5F5F" w14:textId="11C6EEF5" w:rsidR="00846897" w:rsidRPr="00104231" w:rsidRDefault="00846897" w:rsidP="00846897">
            <w:pPr>
              <w:rPr>
                <w:sz w:val="24"/>
                <w:szCs w:val="24"/>
                <w:lang w:val="fr-CA"/>
              </w:rPr>
            </w:pPr>
            <w:r>
              <w:rPr>
                <w:sz w:val="24"/>
                <w:szCs w:val="24"/>
                <w:lang w:val="fr-CA"/>
              </w:rPr>
              <w:t>N/A</w:t>
            </w:r>
          </w:p>
        </w:tc>
      </w:tr>
    </w:tbl>
    <w:p w14:paraId="28037368" w14:textId="77777777" w:rsidR="000F5119" w:rsidRDefault="000F5119" w:rsidP="000F5119">
      <w:pPr>
        <w:rPr>
          <w:b/>
          <w:color w:val="00B050"/>
          <w:sz w:val="16"/>
          <w:szCs w:val="16"/>
        </w:rPr>
      </w:pPr>
    </w:p>
    <w:p w14:paraId="2EC08DB6" w14:textId="4763729F" w:rsidR="009C69D4" w:rsidRPr="009C69D4" w:rsidRDefault="000F5119" w:rsidP="00846897">
      <w:pPr>
        <w:rPr>
          <w:bCs/>
          <w:color w:val="808080" w:themeColor="background1" w:themeShade="80"/>
          <w:sz w:val="24"/>
          <w:szCs w:val="24"/>
        </w:rPr>
      </w:pPr>
      <w:r w:rsidRPr="009C69D4">
        <w:rPr>
          <w:bCs/>
          <w:color w:val="808080" w:themeColor="background1" w:themeShade="80"/>
          <w:sz w:val="24"/>
          <w:szCs w:val="24"/>
        </w:rPr>
        <w:t xml:space="preserve">Reference: </w:t>
      </w:r>
      <w:hyperlink r:id="rId7" w:anchor=":~:text=Keratosis%20pilaris%20(ker%2Duh%2D,t%20be%20cured%20or%20prevented" w:history="1">
        <w:r w:rsidR="00846897" w:rsidRPr="00236847">
          <w:rPr>
            <w:rStyle w:val="Hyperlink"/>
            <w:bCs/>
            <w:sz w:val="24"/>
            <w:szCs w:val="24"/>
          </w:rPr>
          <w:t>https://www.mayoclinic.org/diseases-conditions/keratosis-pilaris/symptoms-causes/syc-20351149#:~:text=Keratosis%20pilaris%20(ker%2Duh%2D,t%20be%20cured%20or%20prevented</w:t>
        </w:r>
      </w:hyperlink>
      <w:r w:rsidR="00846897" w:rsidRPr="00846897">
        <w:rPr>
          <w:bCs/>
          <w:color w:val="808080" w:themeColor="background1" w:themeShade="80"/>
          <w:sz w:val="24"/>
          <w:szCs w:val="24"/>
        </w:rPr>
        <w:t>.</w:t>
      </w:r>
      <w:r w:rsidR="00846897">
        <w:rPr>
          <w:bCs/>
          <w:color w:val="808080" w:themeColor="background1" w:themeShade="80"/>
          <w:sz w:val="24"/>
          <w:szCs w:val="24"/>
        </w:rPr>
        <w:t xml:space="preserve"> </w:t>
      </w:r>
    </w:p>
    <w:p w14:paraId="705B3DDE" w14:textId="77777777" w:rsidR="00824BAF" w:rsidRDefault="00824BAF"/>
    <w:sectPr w:rsidR="00824BAF" w:rsidSect="000F511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082E75"/>
    <w:multiLevelType w:val="hybridMultilevel"/>
    <w:tmpl w:val="E91C7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35614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19"/>
    <w:rsid w:val="000F5119"/>
    <w:rsid w:val="0053088B"/>
    <w:rsid w:val="00824BAF"/>
    <w:rsid w:val="00846897"/>
    <w:rsid w:val="00927160"/>
    <w:rsid w:val="009C69D4"/>
    <w:rsid w:val="00D7471E"/>
    <w:rsid w:val="00DA0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34FDC"/>
  <w15:chartTrackingRefBased/>
  <w15:docId w15:val="{119F0A41-AD68-4CA9-BA2D-5C72BDD05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119"/>
    <w:rPr>
      <w:kern w:val="0"/>
      <w14:ligatures w14:val="none"/>
    </w:rPr>
  </w:style>
  <w:style w:type="paragraph" w:styleId="Heading1">
    <w:name w:val="heading 1"/>
    <w:basedOn w:val="Normal"/>
    <w:next w:val="Normal"/>
    <w:link w:val="Heading1Char"/>
    <w:uiPriority w:val="9"/>
    <w:qFormat/>
    <w:rsid w:val="000F51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51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51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51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51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51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1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1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1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1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51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51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51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51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51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1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1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119"/>
    <w:rPr>
      <w:rFonts w:eastAsiaTheme="majorEastAsia" w:cstheme="majorBidi"/>
      <w:color w:val="272727" w:themeColor="text1" w:themeTint="D8"/>
    </w:rPr>
  </w:style>
  <w:style w:type="paragraph" w:styleId="Title">
    <w:name w:val="Title"/>
    <w:basedOn w:val="Normal"/>
    <w:next w:val="Normal"/>
    <w:link w:val="TitleChar"/>
    <w:uiPriority w:val="10"/>
    <w:qFormat/>
    <w:rsid w:val="000F51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51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1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51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5119"/>
    <w:pPr>
      <w:spacing w:before="160"/>
      <w:jc w:val="center"/>
    </w:pPr>
    <w:rPr>
      <w:i/>
      <w:iCs/>
      <w:color w:val="404040" w:themeColor="text1" w:themeTint="BF"/>
    </w:rPr>
  </w:style>
  <w:style w:type="character" w:customStyle="1" w:styleId="QuoteChar">
    <w:name w:val="Quote Char"/>
    <w:basedOn w:val="DefaultParagraphFont"/>
    <w:link w:val="Quote"/>
    <w:uiPriority w:val="29"/>
    <w:rsid w:val="000F5119"/>
    <w:rPr>
      <w:i/>
      <w:iCs/>
      <w:color w:val="404040" w:themeColor="text1" w:themeTint="BF"/>
    </w:rPr>
  </w:style>
  <w:style w:type="paragraph" w:styleId="ListParagraph">
    <w:name w:val="List Paragraph"/>
    <w:basedOn w:val="Normal"/>
    <w:uiPriority w:val="34"/>
    <w:qFormat/>
    <w:rsid w:val="000F5119"/>
    <w:pPr>
      <w:ind w:left="720"/>
      <w:contextualSpacing/>
    </w:pPr>
  </w:style>
  <w:style w:type="character" w:styleId="IntenseEmphasis">
    <w:name w:val="Intense Emphasis"/>
    <w:basedOn w:val="DefaultParagraphFont"/>
    <w:uiPriority w:val="21"/>
    <w:qFormat/>
    <w:rsid w:val="000F5119"/>
    <w:rPr>
      <w:i/>
      <w:iCs/>
      <w:color w:val="0F4761" w:themeColor="accent1" w:themeShade="BF"/>
    </w:rPr>
  </w:style>
  <w:style w:type="paragraph" w:styleId="IntenseQuote">
    <w:name w:val="Intense Quote"/>
    <w:basedOn w:val="Normal"/>
    <w:next w:val="Normal"/>
    <w:link w:val="IntenseQuoteChar"/>
    <w:uiPriority w:val="30"/>
    <w:qFormat/>
    <w:rsid w:val="000F51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5119"/>
    <w:rPr>
      <w:i/>
      <w:iCs/>
      <w:color w:val="0F4761" w:themeColor="accent1" w:themeShade="BF"/>
    </w:rPr>
  </w:style>
  <w:style w:type="character" w:styleId="IntenseReference">
    <w:name w:val="Intense Reference"/>
    <w:basedOn w:val="DefaultParagraphFont"/>
    <w:uiPriority w:val="32"/>
    <w:qFormat/>
    <w:rsid w:val="000F5119"/>
    <w:rPr>
      <w:b/>
      <w:bCs/>
      <w:smallCaps/>
      <w:color w:val="0F4761" w:themeColor="accent1" w:themeShade="BF"/>
      <w:spacing w:val="5"/>
    </w:rPr>
  </w:style>
  <w:style w:type="table" w:styleId="TableGrid">
    <w:name w:val="Table Grid"/>
    <w:basedOn w:val="TableNormal"/>
    <w:uiPriority w:val="39"/>
    <w:rsid w:val="000F51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69D4"/>
    <w:rPr>
      <w:color w:val="467886" w:themeColor="hyperlink"/>
      <w:u w:val="single"/>
    </w:rPr>
  </w:style>
  <w:style w:type="character" w:styleId="UnresolvedMention">
    <w:name w:val="Unresolved Mention"/>
    <w:basedOn w:val="DefaultParagraphFont"/>
    <w:uiPriority w:val="99"/>
    <w:semiHidden/>
    <w:unhideWhenUsed/>
    <w:rsid w:val="009C69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21477">
      <w:bodyDiv w:val="1"/>
      <w:marLeft w:val="0"/>
      <w:marRight w:val="0"/>
      <w:marTop w:val="0"/>
      <w:marBottom w:val="0"/>
      <w:divBdr>
        <w:top w:val="none" w:sz="0" w:space="0" w:color="auto"/>
        <w:left w:val="none" w:sz="0" w:space="0" w:color="auto"/>
        <w:bottom w:val="none" w:sz="0" w:space="0" w:color="auto"/>
        <w:right w:val="none" w:sz="0" w:space="0" w:color="auto"/>
      </w:divBdr>
    </w:div>
    <w:div w:id="887649347">
      <w:bodyDiv w:val="1"/>
      <w:marLeft w:val="0"/>
      <w:marRight w:val="0"/>
      <w:marTop w:val="0"/>
      <w:marBottom w:val="0"/>
      <w:divBdr>
        <w:top w:val="none" w:sz="0" w:space="0" w:color="auto"/>
        <w:left w:val="none" w:sz="0" w:space="0" w:color="auto"/>
        <w:bottom w:val="none" w:sz="0" w:space="0" w:color="auto"/>
        <w:right w:val="none" w:sz="0" w:space="0" w:color="auto"/>
      </w:divBdr>
    </w:div>
    <w:div w:id="1183129305">
      <w:bodyDiv w:val="1"/>
      <w:marLeft w:val="0"/>
      <w:marRight w:val="0"/>
      <w:marTop w:val="0"/>
      <w:marBottom w:val="0"/>
      <w:divBdr>
        <w:top w:val="none" w:sz="0" w:space="0" w:color="auto"/>
        <w:left w:val="none" w:sz="0" w:space="0" w:color="auto"/>
        <w:bottom w:val="none" w:sz="0" w:space="0" w:color="auto"/>
        <w:right w:val="none" w:sz="0" w:space="0" w:color="auto"/>
      </w:divBdr>
    </w:div>
    <w:div w:id="1227884201">
      <w:bodyDiv w:val="1"/>
      <w:marLeft w:val="0"/>
      <w:marRight w:val="0"/>
      <w:marTop w:val="0"/>
      <w:marBottom w:val="0"/>
      <w:divBdr>
        <w:top w:val="none" w:sz="0" w:space="0" w:color="auto"/>
        <w:left w:val="none" w:sz="0" w:space="0" w:color="auto"/>
        <w:bottom w:val="none" w:sz="0" w:space="0" w:color="auto"/>
        <w:right w:val="none" w:sz="0" w:space="0" w:color="auto"/>
      </w:divBdr>
    </w:div>
    <w:div w:id="1876458672">
      <w:bodyDiv w:val="1"/>
      <w:marLeft w:val="0"/>
      <w:marRight w:val="0"/>
      <w:marTop w:val="0"/>
      <w:marBottom w:val="0"/>
      <w:divBdr>
        <w:top w:val="none" w:sz="0" w:space="0" w:color="auto"/>
        <w:left w:val="none" w:sz="0" w:space="0" w:color="auto"/>
        <w:bottom w:val="none" w:sz="0" w:space="0" w:color="auto"/>
        <w:right w:val="none" w:sz="0" w:space="0" w:color="auto"/>
      </w:divBdr>
    </w:div>
    <w:div w:id="194530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ayoclinic.org/diseases-conditions/keratosis-pilaris/symptoms-causes/syc-203511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Teva</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4</cp:revision>
  <dcterms:created xsi:type="dcterms:W3CDTF">2024-06-12T17:57:00Z</dcterms:created>
  <dcterms:modified xsi:type="dcterms:W3CDTF">2024-06-20T20:13:00Z</dcterms:modified>
</cp:coreProperties>
</file>